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D84D3" w14:textId="569AFC38" w:rsidR="00F911CA" w:rsidRPr="00F911CA" w:rsidRDefault="00F911CA" w:rsidP="002A249C">
      <w:pPr>
        <w:spacing w:before="100" w:beforeAutospacing="1" w:after="100" w:afterAutospacing="1"/>
        <w:ind w:firstLine="720"/>
        <w:rPr>
          <w:rFonts w:eastAsia="Times New Roman" w:cs="Times New Roman"/>
        </w:rPr>
      </w:pPr>
      <w:r w:rsidRPr="00F911CA">
        <w:rPr>
          <w:rFonts w:eastAsia="Times New Roman" w:cs="Times New Roman"/>
          <w:color w:val="70193D"/>
          <w:sz w:val="34"/>
          <w:szCs w:val="34"/>
        </w:rPr>
        <w:t xml:space="preserve">GP Practice Merger Patient Questions &amp; Answers </w:t>
      </w:r>
    </w:p>
    <w:p w14:paraId="17BD8119" w14:textId="1811A606" w:rsidR="00F911CA" w:rsidRPr="00F911CA" w:rsidRDefault="00035475" w:rsidP="00F911CA">
      <w:pPr>
        <w:spacing w:before="100" w:beforeAutospacing="1" w:after="100" w:afterAutospacing="1"/>
        <w:rPr>
          <w:rFonts w:eastAsia="Times New Roman" w:cs="Times New Roman"/>
        </w:rPr>
      </w:pPr>
      <w:r w:rsidRPr="00035475">
        <w:rPr>
          <w:rFonts w:eastAsia="Times New Roman" w:cs="Times New Roman"/>
          <w:sz w:val="22"/>
          <w:szCs w:val="22"/>
        </w:rPr>
        <w:t>T</w:t>
      </w:r>
      <w:r w:rsidR="00F911CA" w:rsidRPr="00F911CA">
        <w:rPr>
          <w:rFonts w:eastAsia="Times New Roman" w:cs="Times New Roman"/>
          <w:sz w:val="22"/>
          <w:szCs w:val="22"/>
        </w:rPr>
        <w:t xml:space="preserve">he following questions and answers have been prepared to assist all patients of </w:t>
      </w:r>
      <w:r w:rsidR="00756386">
        <w:rPr>
          <w:rFonts w:eastAsia="Times New Roman" w:cs="Times New Roman"/>
          <w:sz w:val="22"/>
          <w:szCs w:val="22"/>
        </w:rPr>
        <w:t xml:space="preserve">Charmouth Medical Practice and Lyme Bay Medical Practice </w:t>
      </w:r>
      <w:r w:rsidR="00F911CA" w:rsidRPr="00F911CA">
        <w:rPr>
          <w:rFonts w:eastAsia="Times New Roman" w:cs="Times New Roman"/>
          <w:sz w:val="22"/>
          <w:szCs w:val="22"/>
        </w:rPr>
        <w:t xml:space="preserve">who, subject to all regulatory approvals, intend to merge to form a single GP Practice: </w:t>
      </w:r>
    </w:p>
    <w:p w14:paraId="5C0E6BE1" w14:textId="401F4439" w:rsidR="00035475" w:rsidRPr="00035475" w:rsidRDefault="00756386" w:rsidP="00035475">
      <w:pPr>
        <w:numPr>
          <w:ilvl w:val="0"/>
          <w:numId w:val="1"/>
        </w:numPr>
        <w:spacing w:before="100" w:beforeAutospacing="1" w:after="100" w:afterAutospacing="1"/>
        <w:rPr>
          <w:rFonts w:eastAsia="Times New Roman" w:cs="Times New Roman"/>
        </w:rPr>
      </w:pPr>
      <w:r>
        <w:rPr>
          <w:rFonts w:eastAsia="Times New Roman" w:cs="Times New Roman"/>
          <w:sz w:val="22"/>
          <w:szCs w:val="22"/>
        </w:rPr>
        <w:t>Charmouth Medical Practice, Charmouth</w:t>
      </w:r>
    </w:p>
    <w:p w14:paraId="304D81BD" w14:textId="243C990B" w:rsidR="00035475" w:rsidRDefault="00756386" w:rsidP="00035475">
      <w:pPr>
        <w:numPr>
          <w:ilvl w:val="0"/>
          <w:numId w:val="1"/>
        </w:numPr>
        <w:spacing w:before="100" w:beforeAutospacing="1" w:after="100" w:afterAutospacing="1"/>
        <w:rPr>
          <w:rFonts w:eastAsia="Times New Roman" w:cs="Times New Roman"/>
          <w:sz w:val="22"/>
          <w:szCs w:val="22"/>
        </w:rPr>
      </w:pPr>
      <w:r>
        <w:rPr>
          <w:rFonts w:eastAsia="Times New Roman" w:cs="Times New Roman"/>
          <w:sz w:val="22"/>
          <w:szCs w:val="22"/>
        </w:rPr>
        <w:t>Lyme Bay Medical Practice, Lyme Regis</w:t>
      </w:r>
    </w:p>
    <w:p w14:paraId="2876F1D3" w14:textId="4F3E8604" w:rsidR="00035475" w:rsidRPr="00035475" w:rsidRDefault="00756386" w:rsidP="00035475">
      <w:pPr>
        <w:numPr>
          <w:ilvl w:val="0"/>
          <w:numId w:val="1"/>
        </w:numPr>
        <w:spacing w:before="100" w:beforeAutospacing="1" w:after="100" w:afterAutospacing="1"/>
        <w:rPr>
          <w:rFonts w:eastAsia="Times New Roman" w:cs="Times New Roman"/>
          <w:sz w:val="22"/>
          <w:szCs w:val="22"/>
        </w:rPr>
      </w:pPr>
      <w:r>
        <w:rPr>
          <w:rFonts w:eastAsia="Times New Roman" w:cs="Times New Roman"/>
          <w:sz w:val="22"/>
          <w:szCs w:val="22"/>
        </w:rPr>
        <w:t>Lyme Bay Medical practice (branch), Lyme Regis Medical Centre, Lyme Regis</w:t>
      </w:r>
    </w:p>
    <w:p w14:paraId="62396B19" w14:textId="14D2EE0B" w:rsidR="00F911CA" w:rsidRPr="00F911CA" w:rsidRDefault="00F911CA" w:rsidP="00035475">
      <w:pPr>
        <w:spacing w:before="100" w:beforeAutospacing="1" w:after="100" w:afterAutospacing="1"/>
        <w:rPr>
          <w:rFonts w:eastAsia="Times New Roman" w:cs="Times New Roman"/>
        </w:rPr>
      </w:pPr>
      <w:bookmarkStart w:id="0" w:name="_Hlk65138174"/>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  When</w:t>
      </w:r>
      <w:proofErr w:type="gramEnd"/>
      <w:r w:rsidRPr="00F911CA">
        <w:rPr>
          <w:rFonts w:eastAsia="Times New Roman" w:cs="Times New Roman"/>
          <w:color w:val="70193D"/>
          <w:sz w:val="26"/>
          <w:szCs w:val="26"/>
        </w:rPr>
        <w:t xml:space="preserve"> will the merge to the new Practice take place? </w:t>
      </w:r>
      <w:r w:rsidR="003F4C66">
        <w:rPr>
          <w:rFonts w:eastAsia="Times New Roman" w:cs="Times New Roman"/>
        </w:rPr>
        <w:t>T</w:t>
      </w:r>
      <w:r w:rsidRPr="00F911CA">
        <w:rPr>
          <w:rFonts w:eastAsia="Times New Roman" w:cs="Times New Roman"/>
          <w:sz w:val="22"/>
          <w:szCs w:val="22"/>
        </w:rPr>
        <w:t xml:space="preserve">he merge will take place </w:t>
      </w:r>
      <w:r w:rsidR="00D90E1B">
        <w:rPr>
          <w:rFonts w:eastAsia="Times New Roman" w:cs="Times New Roman"/>
          <w:sz w:val="22"/>
          <w:szCs w:val="22"/>
        </w:rPr>
        <w:t>on 7</w:t>
      </w:r>
      <w:r w:rsidR="00DB5940">
        <w:rPr>
          <w:rFonts w:eastAsia="Times New Roman" w:cs="Times New Roman"/>
          <w:sz w:val="22"/>
          <w:szCs w:val="22"/>
        </w:rPr>
        <w:t xml:space="preserve"> April 2021</w:t>
      </w:r>
      <w:r w:rsidR="003F4C66">
        <w:rPr>
          <w:rFonts w:eastAsia="Times New Roman" w:cs="Times New Roman"/>
          <w:sz w:val="22"/>
          <w:szCs w:val="22"/>
        </w:rPr>
        <w:t>.</w:t>
      </w:r>
    </w:p>
    <w:p w14:paraId="4AA07F08" w14:textId="7B02DB88" w:rsidR="00F911CA" w:rsidRPr="00D90E1B" w:rsidRDefault="00F911CA" w:rsidP="003F4C66">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2  Will</w:t>
      </w:r>
      <w:proofErr w:type="gramEnd"/>
      <w:r w:rsidRPr="00F911CA">
        <w:rPr>
          <w:rFonts w:eastAsia="Times New Roman" w:cs="Times New Roman"/>
          <w:color w:val="70193D"/>
          <w:sz w:val="26"/>
          <w:szCs w:val="26"/>
        </w:rPr>
        <w:t xml:space="preserve"> I still be able to make an appointment to see my usual doctor or nurse? </w:t>
      </w:r>
      <w:r w:rsidRPr="00F911CA">
        <w:rPr>
          <w:rFonts w:eastAsia="Times New Roman" w:cs="Times New Roman"/>
          <w:sz w:val="22"/>
          <w:szCs w:val="22"/>
        </w:rPr>
        <w:t>Ye</w:t>
      </w:r>
      <w:r w:rsidR="003F4C66">
        <w:rPr>
          <w:rFonts w:eastAsia="Times New Roman" w:cs="Times New Roman"/>
          <w:sz w:val="22"/>
          <w:szCs w:val="22"/>
        </w:rPr>
        <w:t>s.</w:t>
      </w:r>
    </w:p>
    <w:p w14:paraId="5AC73016" w14:textId="37ACF1CF"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3  Will</w:t>
      </w:r>
      <w:proofErr w:type="gramEnd"/>
      <w:r w:rsidRPr="00F911CA">
        <w:rPr>
          <w:rFonts w:eastAsia="Times New Roman" w:cs="Times New Roman"/>
          <w:color w:val="70193D"/>
          <w:sz w:val="26"/>
          <w:szCs w:val="26"/>
        </w:rPr>
        <w:t xml:space="preserve"> I still be able to make appointments at my usual doctor’s surgery? </w:t>
      </w:r>
      <w:r w:rsidRPr="00F911CA">
        <w:rPr>
          <w:rFonts w:eastAsia="Times New Roman" w:cs="Times New Roman"/>
          <w:sz w:val="22"/>
          <w:szCs w:val="22"/>
        </w:rPr>
        <w:t xml:space="preserve">Yes. We will continue to provide daily appointments to see doctors, nurses and healthcare support workers. </w:t>
      </w:r>
    </w:p>
    <w:p w14:paraId="7A3D3F78" w14:textId="00C5605B"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4  Will</w:t>
      </w:r>
      <w:proofErr w:type="gramEnd"/>
      <w:r w:rsidRPr="00F911CA">
        <w:rPr>
          <w:rFonts w:eastAsia="Times New Roman" w:cs="Times New Roman"/>
          <w:color w:val="70193D"/>
          <w:sz w:val="26"/>
          <w:szCs w:val="26"/>
        </w:rPr>
        <w:t xml:space="preserve"> my usual surgery opening times stay the same? </w:t>
      </w:r>
      <w:proofErr w:type="gramStart"/>
      <w:r w:rsidR="003F4C66">
        <w:rPr>
          <w:rFonts w:eastAsia="Times New Roman" w:cs="Times New Roman"/>
          <w:sz w:val="22"/>
          <w:szCs w:val="22"/>
        </w:rPr>
        <w:t>All  practices</w:t>
      </w:r>
      <w:proofErr w:type="gramEnd"/>
      <w:r w:rsidR="003F4C66">
        <w:rPr>
          <w:rFonts w:eastAsia="Times New Roman" w:cs="Times New Roman"/>
          <w:sz w:val="22"/>
          <w:szCs w:val="22"/>
        </w:rPr>
        <w:t xml:space="preserve"> are required to offer services from 8am to 6.30pm Monday to Friday.  There is also a nurse-led service at Lyme Regis Medical Centre on a Saturday morning between 9am and 12 noon.</w:t>
      </w:r>
    </w:p>
    <w:p w14:paraId="42421EAE" w14:textId="2F0E217B"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5  Will</w:t>
      </w:r>
      <w:proofErr w:type="gramEnd"/>
      <w:r w:rsidRPr="00F911CA">
        <w:rPr>
          <w:rFonts w:eastAsia="Times New Roman" w:cs="Times New Roman"/>
          <w:color w:val="70193D"/>
          <w:sz w:val="26"/>
          <w:szCs w:val="26"/>
        </w:rPr>
        <w:t xml:space="preserve"> there be changes made to the way I book appointments? </w:t>
      </w:r>
      <w:r w:rsidRPr="00F911CA">
        <w:rPr>
          <w:rFonts w:eastAsia="Times New Roman" w:cs="Times New Roman"/>
          <w:sz w:val="22"/>
          <w:szCs w:val="22"/>
        </w:rPr>
        <w:t xml:space="preserve">No. We are not currently anticipating any changes to the way you book appointments and you will therefore continue to be able to book these in the same way as you do now. </w:t>
      </w:r>
    </w:p>
    <w:p w14:paraId="13EE46BA" w14:textId="4C273BC8" w:rsidR="00F911CA" w:rsidRPr="00D90E1B" w:rsidRDefault="00F911CA" w:rsidP="00D90E1B">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6</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I have to go to another GP Practice site for consultations and/or treatments? </w:t>
      </w:r>
      <w:r w:rsidRPr="00F911CA">
        <w:rPr>
          <w:rFonts w:eastAsia="Times New Roman" w:cs="Times New Roman"/>
        </w:rPr>
        <w:t xml:space="preserve">No. </w:t>
      </w:r>
      <w:proofErr w:type="gramStart"/>
      <w:r w:rsidRPr="00F911CA">
        <w:rPr>
          <w:rFonts w:eastAsia="Times New Roman" w:cs="Times New Roman"/>
        </w:rPr>
        <w:t>However</w:t>
      </w:r>
      <w:r w:rsidR="003F4C66">
        <w:rPr>
          <w:rFonts w:eastAsia="Times New Roman" w:cs="Times New Roman"/>
        </w:rPr>
        <w:t xml:space="preserve"> </w:t>
      </w:r>
      <w:r w:rsidR="003F4C66" w:rsidRPr="005B5C84">
        <w:rPr>
          <w:rFonts w:cs="Calibri"/>
          <w:color w:val="000000" w:themeColor="text1"/>
          <w:spacing w:val="-1"/>
        </w:rPr>
        <w:t>,</w:t>
      </w:r>
      <w:proofErr w:type="gramEnd"/>
      <w:r w:rsidR="003F4C66" w:rsidRPr="005B5C84">
        <w:rPr>
          <w:rFonts w:cs="Calibri"/>
          <w:color w:val="000000" w:themeColor="text1"/>
          <w:spacing w:val="-1"/>
        </w:rPr>
        <w:t xml:space="preserve"> however</w:t>
      </w:r>
      <w:r w:rsidR="003F4C66" w:rsidRPr="005B5C84">
        <w:rPr>
          <w:rFonts w:cs="Calibri"/>
          <w:spacing w:val="-1"/>
        </w:rPr>
        <w:t>,</w:t>
      </w:r>
      <w:r w:rsidR="003F4C66" w:rsidRPr="005B5C84">
        <w:rPr>
          <w:rFonts w:cs="Calibri"/>
          <w:spacing w:val="-2"/>
        </w:rPr>
        <w:t xml:space="preserve"> </w:t>
      </w:r>
      <w:r w:rsidR="003F4C66" w:rsidRPr="005B5C84">
        <w:rPr>
          <w:rFonts w:cs="Calibri"/>
          <w:spacing w:val="-1"/>
        </w:rPr>
        <w:t>we</w:t>
      </w:r>
      <w:r w:rsidR="003F4C66">
        <w:rPr>
          <w:spacing w:val="-3"/>
        </w:rPr>
        <w:t xml:space="preserve"> </w:t>
      </w:r>
      <w:r w:rsidR="003F4C66">
        <w:rPr>
          <w:spacing w:val="-1"/>
        </w:rPr>
        <w:t>anticipate</w:t>
      </w:r>
      <w:r w:rsidR="003F4C66">
        <w:rPr>
          <w:spacing w:val="-2"/>
        </w:rPr>
        <w:t xml:space="preserve"> </w:t>
      </w:r>
      <w:r w:rsidR="003F4C66">
        <w:rPr>
          <w:spacing w:val="-1"/>
        </w:rPr>
        <w:t>that</w:t>
      </w:r>
      <w:r w:rsidR="003F4C66">
        <w:rPr>
          <w:spacing w:val="-3"/>
        </w:rPr>
        <w:t xml:space="preserve"> </w:t>
      </w:r>
      <w:r w:rsidR="003F4C66">
        <w:rPr>
          <w:spacing w:val="-1"/>
        </w:rPr>
        <w:t>you</w:t>
      </w:r>
      <w:r w:rsidR="003F4C66">
        <w:rPr>
          <w:spacing w:val="-2"/>
        </w:rPr>
        <w:t xml:space="preserve"> </w:t>
      </w:r>
      <w:r w:rsidR="003F4C66">
        <w:rPr>
          <w:spacing w:val="-1"/>
        </w:rPr>
        <w:t>will</w:t>
      </w:r>
      <w:r w:rsidR="003F4C66">
        <w:rPr>
          <w:spacing w:val="-3"/>
        </w:rPr>
        <w:t xml:space="preserve"> </w:t>
      </w:r>
      <w:r w:rsidR="003F4C66">
        <w:rPr>
          <w:spacing w:val="-1"/>
        </w:rPr>
        <w:t>have</w:t>
      </w:r>
      <w:r w:rsidR="003F4C66">
        <w:rPr>
          <w:spacing w:val="-2"/>
        </w:rPr>
        <w:t xml:space="preserve"> </w:t>
      </w:r>
      <w:r w:rsidR="003F4C66">
        <w:rPr>
          <w:spacing w:val="-1"/>
        </w:rPr>
        <w:t>wider</w:t>
      </w:r>
      <w:r w:rsidR="003F4C66">
        <w:rPr>
          <w:spacing w:val="-3"/>
        </w:rPr>
        <w:t xml:space="preserve"> </w:t>
      </w:r>
      <w:r w:rsidR="003F4C66">
        <w:rPr>
          <w:spacing w:val="-1"/>
        </w:rPr>
        <w:t>choice</w:t>
      </w:r>
      <w:r w:rsidR="003F4C66">
        <w:rPr>
          <w:spacing w:val="-2"/>
        </w:rPr>
        <w:t xml:space="preserve"> </w:t>
      </w:r>
      <w:r w:rsidR="003F4C66">
        <w:rPr>
          <w:spacing w:val="-1"/>
        </w:rPr>
        <w:t>of</w:t>
      </w:r>
      <w:r w:rsidR="003F4C66">
        <w:rPr>
          <w:spacing w:val="-3"/>
        </w:rPr>
        <w:t xml:space="preserve"> </w:t>
      </w:r>
      <w:r w:rsidR="003F4C66">
        <w:rPr>
          <w:spacing w:val="-1"/>
        </w:rPr>
        <w:t>clinicians</w:t>
      </w:r>
      <w:r w:rsidR="003F4C66">
        <w:rPr>
          <w:spacing w:val="-2"/>
        </w:rPr>
        <w:t xml:space="preserve"> </w:t>
      </w:r>
      <w:r w:rsidR="003F4C66">
        <w:rPr>
          <w:spacing w:val="-1"/>
        </w:rPr>
        <w:t>with</w:t>
      </w:r>
      <w:r w:rsidR="003F4C66">
        <w:rPr>
          <w:spacing w:val="-3"/>
        </w:rPr>
        <w:t xml:space="preserve"> </w:t>
      </w:r>
      <w:r w:rsidR="003F4C66">
        <w:rPr>
          <w:spacing w:val="-1"/>
        </w:rPr>
        <w:t>particular</w:t>
      </w:r>
      <w:r w:rsidR="003F4C66">
        <w:rPr>
          <w:spacing w:val="-2"/>
        </w:rPr>
        <w:t xml:space="preserve"> </w:t>
      </w:r>
      <w:r w:rsidR="003F4C66">
        <w:rPr>
          <w:spacing w:val="-1"/>
        </w:rPr>
        <w:t>skills</w:t>
      </w:r>
      <w:r w:rsidR="003F4C66">
        <w:rPr>
          <w:spacing w:val="-3"/>
        </w:rPr>
        <w:t xml:space="preserve"> </w:t>
      </w:r>
      <w:r w:rsidR="003F4C66">
        <w:rPr>
          <w:spacing w:val="-1"/>
        </w:rPr>
        <w:t>which you</w:t>
      </w:r>
      <w:r w:rsidR="003F4C66">
        <w:rPr>
          <w:spacing w:val="-2"/>
        </w:rPr>
        <w:t xml:space="preserve"> </w:t>
      </w:r>
      <w:r w:rsidR="003F4C66">
        <w:rPr>
          <w:spacing w:val="-1"/>
        </w:rPr>
        <w:t>may</w:t>
      </w:r>
      <w:r w:rsidR="003F4C66">
        <w:rPr>
          <w:spacing w:val="-2"/>
        </w:rPr>
        <w:t xml:space="preserve"> </w:t>
      </w:r>
      <w:r w:rsidR="003F4C66">
        <w:rPr>
          <w:spacing w:val="-1"/>
        </w:rPr>
        <w:t>be</w:t>
      </w:r>
      <w:r w:rsidR="003F4C66">
        <w:rPr>
          <w:spacing w:val="-2"/>
        </w:rPr>
        <w:t xml:space="preserve"> </w:t>
      </w:r>
      <w:r w:rsidR="003F4C66">
        <w:rPr>
          <w:spacing w:val="-1"/>
        </w:rPr>
        <w:t>able</w:t>
      </w:r>
      <w:r w:rsidR="003F4C66">
        <w:rPr>
          <w:spacing w:val="-2"/>
        </w:rPr>
        <w:t xml:space="preserve"> </w:t>
      </w:r>
      <w:r w:rsidR="003F4C66">
        <w:t>to</w:t>
      </w:r>
      <w:r w:rsidR="003F4C66">
        <w:rPr>
          <w:spacing w:val="-2"/>
        </w:rPr>
        <w:t xml:space="preserve"> </w:t>
      </w:r>
      <w:r w:rsidR="003F4C66">
        <w:rPr>
          <w:spacing w:val="-1"/>
        </w:rPr>
        <w:t>access.</w:t>
      </w:r>
    </w:p>
    <w:p w14:paraId="4F59036C" w14:textId="1DEF8769"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7</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any service that is currently offered by my usual surgery be removed or stopped? </w:t>
      </w:r>
      <w:r w:rsidRPr="00F911CA">
        <w:rPr>
          <w:rFonts w:eastAsia="Times New Roman" w:cs="Times New Roman"/>
          <w:sz w:val="22"/>
          <w:szCs w:val="22"/>
        </w:rPr>
        <w:t xml:space="preserve">No. We do not anticipate services being removed or stopped. </w:t>
      </w:r>
      <w:r w:rsidR="003F4C66">
        <w:rPr>
          <w:rFonts w:eastAsia="Times New Roman" w:cs="Times New Roman"/>
          <w:sz w:val="22"/>
          <w:szCs w:val="22"/>
        </w:rPr>
        <w:t xml:space="preserve">Rather, </w:t>
      </w:r>
      <w:r w:rsidRPr="00F911CA">
        <w:rPr>
          <w:rFonts w:eastAsia="Times New Roman" w:cs="Times New Roman"/>
          <w:sz w:val="22"/>
          <w:szCs w:val="22"/>
        </w:rPr>
        <w:t xml:space="preserve">we anticipate that this merger will bring about a greater choice of services. </w:t>
      </w:r>
      <w:proofErr w:type="gramStart"/>
      <w:r w:rsidRPr="00F911CA">
        <w:rPr>
          <w:rFonts w:eastAsia="Times New Roman" w:cs="Times New Roman"/>
          <w:sz w:val="22"/>
          <w:szCs w:val="22"/>
        </w:rPr>
        <w:t>In the event that</w:t>
      </w:r>
      <w:proofErr w:type="gramEnd"/>
      <w:r w:rsidRPr="00F911CA">
        <w:rPr>
          <w:rFonts w:eastAsia="Times New Roman" w:cs="Times New Roman"/>
          <w:sz w:val="22"/>
          <w:szCs w:val="22"/>
        </w:rPr>
        <w:t xml:space="preserve"> the contracts against which we deliver are changed by</w:t>
      </w:r>
      <w:r w:rsidR="00994668">
        <w:rPr>
          <w:rFonts w:eastAsia="Times New Roman" w:cs="Times New Roman"/>
          <w:sz w:val="22"/>
          <w:szCs w:val="22"/>
        </w:rPr>
        <w:t xml:space="preserve"> NHS Dorset Clinical Commissioning Group</w:t>
      </w:r>
      <w:r w:rsidRPr="00F911CA">
        <w:rPr>
          <w:rFonts w:eastAsia="Times New Roman" w:cs="Times New Roman"/>
          <w:sz w:val="22"/>
          <w:szCs w:val="22"/>
        </w:rPr>
        <w:t xml:space="preserve">, we would be unable to influence these changes. </w:t>
      </w:r>
    </w:p>
    <w:p w14:paraId="07599011" w14:textId="092A9B25"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8</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there be any changes to how I access the GP out of hours service? </w:t>
      </w:r>
      <w:r w:rsidRPr="00F911CA">
        <w:rPr>
          <w:rFonts w:eastAsia="Times New Roman" w:cs="Times New Roman"/>
          <w:sz w:val="22"/>
          <w:szCs w:val="22"/>
        </w:rPr>
        <w:t>No. In order to access a GP when the practice is closed, you will continue to telephone the NHS 111 service a</w:t>
      </w:r>
      <w:r w:rsidR="002B3590">
        <w:rPr>
          <w:rFonts w:eastAsia="Times New Roman" w:cs="Times New Roman"/>
          <w:sz w:val="22"/>
          <w:szCs w:val="22"/>
        </w:rPr>
        <w:t>s you do now.</w:t>
      </w:r>
    </w:p>
    <w:p w14:paraId="077AED8B" w14:textId="428E7F4E"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9</w:t>
      </w:r>
      <w:r w:rsidRPr="00F911CA">
        <w:rPr>
          <w:rFonts w:eastAsia="Times New Roman" w:cs="Times New Roman"/>
          <w:color w:val="70193D"/>
          <w:sz w:val="26"/>
          <w:szCs w:val="26"/>
        </w:rPr>
        <w:t> </w:t>
      </w:r>
      <w:r w:rsidR="000B45A5">
        <w:rPr>
          <w:rFonts w:eastAsia="Times New Roman" w:cs="Times New Roman"/>
          <w:color w:val="70193D"/>
          <w:sz w:val="26"/>
          <w:szCs w:val="26"/>
        </w:rPr>
        <w:t xml:space="preserve"> </w:t>
      </w:r>
      <w:r w:rsidRPr="00F911CA">
        <w:rPr>
          <w:rFonts w:eastAsia="Times New Roman" w:cs="Times New Roman"/>
          <w:color w:val="70193D"/>
          <w:sz w:val="26"/>
          <w:szCs w:val="26"/>
        </w:rPr>
        <w:t>Will</w:t>
      </w:r>
      <w:proofErr w:type="gramEnd"/>
      <w:r w:rsidRPr="00F911CA">
        <w:rPr>
          <w:rFonts w:eastAsia="Times New Roman" w:cs="Times New Roman"/>
          <w:color w:val="70193D"/>
          <w:sz w:val="26"/>
          <w:szCs w:val="26"/>
        </w:rPr>
        <w:t xml:space="preserve"> the current arrangements that I have in place for getting my medicines stay the same? </w:t>
      </w:r>
      <w:r w:rsidRPr="00F911CA">
        <w:rPr>
          <w:rFonts w:eastAsia="Times New Roman" w:cs="Times New Roman"/>
          <w:sz w:val="22"/>
          <w:szCs w:val="22"/>
        </w:rPr>
        <w:t xml:space="preserve">Yes. </w:t>
      </w:r>
    </w:p>
    <w:p w14:paraId="62D62E6A" w14:textId="6FB6BB42"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w:t>
      </w:r>
      <w:r w:rsidR="000B45A5">
        <w:rPr>
          <w:rFonts w:eastAsia="Times New Roman" w:cs="Times New Roman"/>
          <w:color w:val="70193D"/>
          <w:sz w:val="26"/>
          <w:szCs w:val="26"/>
        </w:rPr>
        <w:t>0</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the intended merge affect any treatment or medication I am currently receiving either at my usual surgery or any hospital? </w:t>
      </w:r>
      <w:r w:rsidRPr="00F911CA">
        <w:rPr>
          <w:rFonts w:eastAsia="Times New Roman" w:cs="Times New Roman"/>
          <w:sz w:val="22"/>
          <w:szCs w:val="22"/>
        </w:rPr>
        <w:t xml:space="preserve">No. Any current treatments, medications or investigations will not be affected by </w:t>
      </w:r>
      <w:r w:rsidR="002B3590">
        <w:rPr>
          <w:rFonts w:eastAsia="Times New Roman" w:cs="Times New Roman"/>
          <w:sz w:val="22"/>
          <w:szCs w:val="22"/>
        </w:rPr>
        <w:t xml:space="preserve">the </w:t>
      </w:r>
      <w:r w:rsidRPr="00F911CA">
        <w:rPr>
          <w:rFonts w:eastAsia="Times New Roman" w:cs="Times New Roman"/>
          <w:sz w:val="22"/>
          <w:szCs w:val="22"/>
        </w:rPr>
        <w:t xml:space="preserve">merge. </w:t>
      </w:r>
    </w:p>
    <w:p w14:paraId="4E405C9C" w14:textId="7B6581CC" w:rsidR="00756386" w:rsidRPr="003777B7" w:rsidRDefault="00F911CA" w:rsidP="002A249C">
      <w:pPr>
        <w:spacing w:before="100" w:beforeAutospacing="1" w:after="100" w:afterAutospacing="1"/>
        <w:rPr>
          <w:rFonts w:eastAsia="Times New Roman" w:cs="Times New Roman"/>
        </w:rPr>
      </w:pPr>
      <w:r w:rsidRPr="00F911CA">
        <w:rPr>
          <w:rFonts w:eastAsia="Times New Roman" w:cs="Times New Roman"/>
          <w:color w:val="70193D"/>
          <w:sz w:val="26"/>
          <w:szCs w:val="26"/>
        </w:rPr>
        <w:lastRenderedPageBreak/>
        <w:t>Q</w:t>
      </w:r>
      <w:proofErr w:type="gramStart"/>
      <w:r w:rsidRPr="00F911CA">
        <w:rPr>
          <w:rFonts w:eastAsia="Times New Roman" w:cs="Times New Roman"/>
          <w:color w:val="70193D"/>
          <w:sz w:val="26"/>
          <w:szCs w:val="26"/>
        </w:rPr>
        <w:t>1</w:t>
      </w:r>
      <w:r w:rsidR="000B45A5">
        <w:rPr>
          <w:rFonts w:eastAsia="Times New Roman" w:cs="Times New Roman"/>
          <w:color w:val="70193D"/>
          <w:sz w:val="26"/>
          <w:szCs w:val="26"/>
        </w:rPr>
        <w:t>1</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I need to re-register to become a patient of the single GP Practice</w:t>
      </w:r>
      <w:r w:rsidR="002B3590">
        <w:rPr>
          <w:rFonts w:eastAsia="Times New Roman" w:cs="Times New Roman"/>
          <w:color w:val="70193D"/>
          <w:sz w:val="26"/>
          <w:szCs w:val="26"/>
        </w:rPr>
        <w:t>?</w:t>
      </w:r>
      <w:r w:rsidR="00D90E1B">
        <w:rPr>
          <w:rFonts w:eastAsia="Times New Roman" w:cs="Times New Roman"/>
        </w:rPr>
        <w:t xml:space="preserve"> </w:t>
      </w:r>
      <w:r w:rsidRPr="00F911CA">
        <w:rPr>
          <w:rFonts w:eastAsia="Times New Roman" w:cs="Times New Roman"/>
          <w:sz w:val="22"/>
          <w:szCs w:val="22"/>
        </w:rPr>
        <w:t>No, you will not need to re-regist</w:t>
      </w:r>
      <w:r w:rsidR="003777B7">
        <w:rPr>
          <w:rFonts w:eastAsia="Times New Roman" w:cs="Times New Roman"/>
          <w:sz w:val="22"/>
          <w:szCs w:val="22"/>
        </w:rPr>
        <w:t>er. Your registration will automatically be transferred to the single practice system.</w:t>
      </w:r>
      <w:r w:rsidR="002B3590">
        <w:rPr>
          <w:rFonts w:eastAsia="Times New Roman" w:cs="Times New Roman"/>
          <w:sz w:val="22"/>
          <w:szCs w:val="22"/>
        </w:rPr>
        <w:t xml:space="preserve">  </w:t>
      </w:r>
    </w:p>
    <w:p w14:paraId="03E62671" w14:textId="43F4D639" w:rsidR="002A249C" w:rsidRPr="00D90E1B" w:rsidRDefault="002A249C" w:rsidP="002A249C">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Q12</w:t>
      </w:r>
      <w:r>
        <w:rPr>
          <w:rFonts w:eastAsia="Times New Roman" w:cs="Times New Roman"/>
          <w:color w:val="70193D"/>
          <w:sz w:val="26"/>
          <w:szCs w:val="26"/>
        </w:rPr>
        <w:tab/>
        <w:t>What will happen to my medical records?</w:t>
      </w:r>
      <w:r w:rsidR="00D90E1B">
        <w:rPr>
          <w:rFonts w:eastAsia="Times New Roman" w:cs="Times New Roman"/>
          <w:color w:val="70193D"/>
          <w:sz w:val="26"/>
          <w:szCs w:val="26"/>
        </w:rPr>
        <w:t xml:space="preserve">  </w:t>
      </w:r>
      <w:r w:rsidRPr="002A249C">
        <w:rPr>
          <w:rFonts w:eastAsia="Times New Roman" w:cs="Times New Roman"/>
          <w:sz w:val="22"/>
          <w:szCs w:val="22"/>
        </w:rPr>
        <w:t xml:space="preserve">When practices merge, the clinical systems in each practice will also merge into a single system. This is an automated process and patient information will be transferred automatically.  The new single system will allow the merged practice to work as a single organisation, providing you with safe and effective care, as we do currently.  </w:t>
      </w:r>
    </w:p>
    <w:p w14:paraId="409EED02" w14:textId="3BCB5DFB"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Q1</w:t>
      </w:r>
      <w:r w:rsidR="00D90E1B">
        <w:rPr>
          <w:rFonts w:eastAsia="Times New Roman" w:cs="Times New Roman"/>
          <w:color w:val="70193D"/>
          <w:sz w:val="26"/>
          <w:szCs w:val="26"/>
        </w:rPr>
        <w:t>3</w:t>
      </w:r>
      <w:r w:rsidR="00D90E1B">
        <w:rPr>
          <w:rFonts w:eastAsia="Times New Roman" w:cs="Times New Roman"/>
          <w:color w:val="70193D"/>
          <w:sz w:val="26"/>
          <w:szCs w:val="26"/>
        </w:rPr>
        <w:tab/>
        <w:t xml:space="preserve">I currently have on-line access to my medical records etc, will this continue? </w:t>
      </w:r>
      <w:r w:rsidR="00D90E1B">
        <w:rPr>
          <w:rFonts w:eastAsia="Times New Roman" w:cs="Times New Roman"/>
          <w:sz w:val="22"/>
          <w:szCs w:val="22"/>
        </w:rPr>
        <w:t>Yes.  On-line access accounts will transfer automatically without the need to set up a new account or change passwords.</w:t>
      </w:r>
      <w:r w:rsidRPr="00F911CA">
        <w:rPr>
          <w:rFonts w:eastAsia="Times New Roman" w:cs="Times New Roman"/>
          <w:color w:val="70193D"/>
          <w:sz w:val="26"/>
          <w:szCs w:val="26"/>
        </w:rPr>
        <w:t xml:space="preserve">  </w:t>
      </w:r>
    </w:p>
    <w:p w14:paraId="6130998F" w14:textId="2168B2F2" w:rsidR="003E46C9" w:rsidRPr="00D90E1B" w:rsidRDefault="00F911CA" w:rsidP="00F911CA">
      <w:pPr>
        <w:spacing w:before="100" w:beforeAutospacing="1" w:after="100" w:afterAutospacing="1"/>
        <w:rPr>
          <w:rFonts w:eastAsia="Times New Roman" w:cs="Times New Roman"/>
          <w:color w:val="70193D"/>
          <w:sz w:val="26"/>
          <w:szCs w:val="26"/>
        </w:rPr>
      </w:pPr>
      <w:r w:rsidRPr="00F911CA">
        <w:rPr>
          <w:rFonts w:eastAsia="Times New Roman" w:cs="Times New Roman"/>
          <w:color w:val="70193D"/>
          <w:sz w:val="26"/>
          <w:szCs w:val="26"/>
        </w:rPr>
        <w:t>Q1</w:t>
      </w:r>
      <w:r w:rsidR="00D90E1B">
        <w:rPr>
          <w:rFonts w:eastAsia="Times New Roman" w:cs="Times New Roman"/>
          <w:color w:val="70193D"/>
          <w:sz w:val="26"/>
          <w:szCs w:val="26"/>
        </w:rPr>
        <w:t>4</w:t>
      </w:r>
      <w:r w:rsidRPr="00F911CA">
        <w:rPr>
          <w:rFonts w:eastAsia="Times New Roman" w:cs="Times New Roman"/>
          <w:color w:val="70193D"/>
          <w:sz w:val="26"/>
          <w:szCs w:val="26"/>
        </w:rPr>
        <w:t xml:space="preserve"> </w:t>
      </w:r>
      <w:r w:rsidR="003E46C9">
        <w:rPr>
          <w:rFonts w:eastAsia="Times New Roman" w:cs="Times New Roman"/>
          <w:color w:val="70193D"/>
          <w:sz w:val="26"/>
          <w:szCs w:val="26"/>
        </w:rPr>
        <w:tab/>
        <w:t xml:space="preserve">I am concerned that the practices will be taken over by a private </w:t>
      </w:r>
      <w:proofErr w:type="gramStart"/>
      <w:r w:rsidR="003E46C9">
        <w:rPr>
          <w:rFonts w:eastAsia="Times New Roman" w:cs="Times New Roman"/>
          <w:color w:val="70193D"/>
          <w:sz w:val="26"/>
          <w:szCs w:val="26"/>
        </w:rPr>
        <w:t>provider</w:t>
      </w:r>
      <w:r w:rsidR="00D90E1B">
        <w:rPr>
          <w:rFonts w:eastAsia="Times New Roman" w:cs="Times New Roman"/>
          <w:color w:val="70193D"/>
          <w:sz w:val="26"/>
          <w:szCs w:val="26"/>
        </w:rPr>
        <w:t xml:space="preserve">  </w:t>
      </w:r>
      <w:r w:rsidR="003E46C9">
        <w:rPr>
          <w:rFonts w:eastAsia="Times New Roman" w:cs="Times New Roman"/>
          <w:sz w:val="22"/>
          <w:szCs w:val="22"/>
        </w:rPr>
        <w:t>T</w:t>
      </w:r>
      <w:r w:rsidR="003E46C9" w:rsidRPr="003E46C9">
        <w:rPr>
          <w:rFonts w:eastAsia="Times New Roman" w:cs="Times New Roman"/>
          <w:sz w:val="22"/>
          <w:szCs w:val="22"/>
        </w:rPr>
        <w:t>he</w:t>
      </w:r>
      <w:proofErr w:type="gramEnd"/>
      <w:r w:rsidR="003E46C9" w:rsidRPr="003E46C9">
        <w:rPr>
          <w:rFonts w:eastAsia="Times New Roman" w:cs="Times New Roman"/>
          <w:sz w:val="22"/>
          <w:szCs w:val="22"/>
        </w:rPr>
        <w:t xml:space="preserve"> decision to commission </w:t>
      </w:r>
      <w:r w:rsidR="003E46C9">
        <w:rPr>
          <w:rFonts w:eastAsia="Times New Roman" w:cs="Times New Roman"/>
          <w:sz w:val="22"/>
          <w:szCs w:val="22"/>
        </w:rPr>
        <w:t>GP services from a particular contractor</w:t>
      </w:r>
      <w:r w:rsidR="003E46C9" w:rsidRPr="003E46C9">
        <w:rPr>
          <w:rFonts w:eastAsia="Times New Roman" w:cs="Times New Roman"/>
          <w:sz w:val="22"/>
          <w:szCs w:val="22"/>
        </w:rPr>
        <w:t xml:space="preserve"> lies with NHS Dorset Clinical Commissioning Group under strict governance.  Therefore the partners of </w:t>
      </w:r>
      <w:r w:rsidR="00756386">
        <w:rPr>
          <w:rFonts w:eastAsia="Times New Roman" w:cs="Times New Roman"/>
          <w:sz w:val="22"/>
          <w:szCs w:val="22"/>
        </w:rPr>
        <w:t xml:space="preserve">Charmouth and Lyme </w:t>
      </w:r>
      <w:proofErr w:type="gramStart"/>
      <w:r w:rsidR="00756386">
        <w:rPr>
          <w:rFonts w:eastAsia="Times New Roman" w:cs="Times New Roman"/>
          <w:sz w:val="22"/>
          <w:szCs w:val="22"/>
        </w:rPr>
        <w:t xml:space="preserve">Bay </w:t>
      </w:r>
      <w:r w:rsidR="003E46C9" w:rsidRPr="003E46C9">
        <w:rPr>
          <w:rFonts w:eastAsia="Times New Roman" w:cs="Times New Roman"/>
          <w:sz w:val="22"/>
          <w:szCs w:val="22"/>
        </w:rPr>
        <w:t xml:space="preserve"> are</w:t>
      </w:r>
      <w:proofErr w:type="gramEnd"/>
      <w:r w:rsidR="003E46C9" w:rsidRPr="003E46C9">
        <w:rPr>
          <w:rFonts w:eastAsia="Times New Roman" w:cs="Times New Roman"/>
          <w:sz w:val="22"/>
          <w:szCs w:val="22"/>
        </w:rPr>
        <w:t xml:space="preserve"> not in a position to make such a decision.  On the contrary, we are joining forces to sustain and preserve local provision of local healthcare for the foreseeable future.</w:t>
      </w:r>
    </w:p>
    <w:p w14:paraId="32966237" w14:textId="7B27BB36" w:rsidR="0063760D" w:rsidRPr="00D90E1B" w:rsidRDefault="0063760D" w:rsidP="0063760D">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Q1</w:t>
      </w:r>
      <w:r w:rsidR="00D90E1B">
        <w:rPr>
          <w:rFonts w:eastAsia="Times New Roman" w:cs="Times New Roman"/>
          <w:color w:val="70193D"/>
          <w:sz w:val="26"/>
          <w:szCs w:val="26"/>
        </w:rPr>
        <w:t>5</w:t>
      </w:r>
      <w:r w:rsidR="003E46C9">
        <w:rPr>
          <w:rFonts w:eastAsia="Times New Roman" w:cs="Times New Roman"/>
          <w:color w:val="70193D"/>
          <w:sz w:val="26"/>
          <w:szCs w:val="26"/>
        </w:rPr>
        <w:tab/>
      </w:r>
      <w:r>
        <w:rPr>
          <w:rFonts w:eastAsia="Times New Roman" w:cs="Times New Roman"/>
          <w:color w:val="70193D"/>
          <w:sz w:val="26"/>
          <w:szCs w:val="26"/>
        </w:rPr>
        <w:t>I am concerned that my local practice will lose its identity as part of a bigger organisation.</w:t>
      </w:r>
      <w:r w:rsidR="00D90E1B">
        <w:rPr>
          <w:rFonts w:eastAsia="Times New Roman" w:cs="Times New Roman"/>
          <w:color w:val="70193D"/>
          <w:sz w:val="26"/>
          <w:szCs w:val="26"/>
        </w:rPr>
        <w:t xml:space="preserve">  </w:t>
      </w:r>
      <w:r>
        <w:rPr>
          <w:rFonts w:eastAsia="Times New Roman" w:cs="Times New Roman"/>
          <w:sz w:val="22"/>
          <w:szCs w:val="22"/>
        </w:rPr>
        <w:t>We are keen to preserve the local flavour of each practice</w:t>
      </w:r>
      <w:r w:rsidR="003F487D">
        <w:rPr>
          <w:rFonts w:eastAsia="Times New Roman" w:cs="Times New Roman"/>
          <w:sz w:val="22"/>
          <w:szCs w:val="22"/>
        </w:rPr>
        <w:t xml:space="preserve"> under the umbrella of the newly merged contract, retaining their individuality where practicable, sharing the resources of the combined team to establish a stable workforce in each site.  </w:t>
      </w:r>
      <w:r w:rsidR="00756386">
        <w:rPr>
          <w:rFonts w:eastAsia="Times New Roman" w:cs="Times New Roman"/>
          <w:sz w:val="22"/>
          <w:szCs w:val="22"/>
        </w:rPr>
        <w:t>All practice</w:t>
      </w:r>
      <w:r w:rsidR="009472F2">
        <w:rPr>
          <w:rFonts w:eastAsia="Times New Roman" w:cs="Times New Roman"/>
          <w:sz w:val="22"/>
          <w:szCs w:val="22"/>
        </w:rPr>
        <w:t>s</w:t>
      </w:r>
      <w:r w:rsidRPr="0063760D">
        <w:rPr>
          <w:rFonts w:eastAsia="Times New Roman" w:cs="Times New Roman"/>
          <w:sz w:val="22"/>
          <w:szCs w:val="22"/>
        </w:rPr>
        <w:t xml:space="preserve"> are important to the merging </w:t>
      </w:r>
      <w:proofErr w:type="gramStart"/>
      <w:r w:rsidRPr="0063760D">
        <w:rPr>
          <w:rFonts w:eastAsia="Times New Roman" w:cs="Times New Roman"/>
          <w:sz w:val="22"/>
          <w:szCs w:val="22"/>
        </w:rPr>
        <w:t>organisation</w:t>
      </w:r>
      <w:r w:rsidR="00756386">
        <w:rPr>
          <w:rFonts w:eastAsia="Times New Roman" w:cs="Times New Roman"/>
          <w:sz w:val="22"/>
          <w:szCs w:val="22"/>
        </w:rPr>
        <w:t>,</w:t>
      </w:r>
      <w:r w:rsidRPr="0063760D">
        <w:rPr>
          <w:rFonts w:eastAsia="Times New Roman" w:cs="Times New Roman"/>
          <w:sz w:val="22"/>
          <w:szCs w:val="22"/>
        </w:rPr>
        <w:t xml:space="preserve">  </w:t>
      </w:r>
      <w:r w:rsidR="00756386">
        <w:rPr>
          <w:rFonts w:eastAsia="Times New Roman" w:cs="Times New Roman"/>
          <w:sz w:val="22"/>
          <w:szCs w:val="22"/>
        </w:rPr>
        <w:t>b</w:t>
      </w:r>
      <w:r w:rsidRPr="0063760D">
        <w:rPr>
          <w:rFonts w:eastAsia="Times New Roman" w:cs="Times New Roman"/>
          <w:sz w:val="22"/>
          <w:szCs w:val="22"/>
        </w:rPr>
        <w:t>eing</w:t>
      </w:r>
      <w:proofErr w:type="gramEnd"/>
      <w:r w:rsidRPr="0063760D">
        <w:rPr>
          <w:rFonts w:eastAsia="Times New Roman" w:cs="Times New Roman"/>
          <w:sz w:val="22"/>
          <w:szCs w:val="22"/>
        </w:rPr>
        <w:t xml:space="preserve"> part of a bigger organisation will give them a stronger voice in the community and the wider Primary Care Network (PCN).   </w:t>
      </w:r>
    </w:p>
    <w:p w14:paraId="1D3EFC01" w14:textId="34C2532B" w:rsidR="00F911CA" w:rsidRPr="00D90E1B" w:rsidRDefault="0063760D" w:rsidP="00D90E1B">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Q1</w:t>
      </w:r>
      <w:r w:rsidR="00D90E1B">
        <w:rPr>
          <w:rFonts w:eastAsia="Times New Roman" w:cs="Times New Roman"/>
          <w:color w:val="70193D"/>
          <w:sz w:val="26"/>
          <w:szCs w:val="26"/>
        </w:rPr>
        <w:t>6</w:t>
      </w:r>
      <w:r>
        <w:rPr>
          <w:rFonts w:eastAsia="Times New Roman" w:cs="Times New Roman"/>
          <w:color w:val="70193D"/>
          <w:sz w:val="26"/>
          <w:szCs w:val="26"/>
        </w:rPr>
        <w:tab/>
      </w:r>
      <w:r w:rsidR="003F487D">
        <w:rPr>
          <w:rFonts w:eastAsia="Times New Roman" w:cs="Times New Roman"/>
          <w:color w:val="70193D"/>
          <w:sz w:val="26"/>
          <w:szCs w:val="26"/>
        </w:rPr>
        <w:t>How can I be involved?</w:t>
      </w:r>
      <w:r w:rsidR="00D90E1B">
        <w:rPr>
          <w:rFonts w:eastAsia="Times New Roman" w:cs="Times New Roman"/>
          <w:color w:val="70193D"/>
          <w:sz w:val="26"/>
          <w:szCs w:val="26"/>
        </w:rPr>
        <w:t xml:space="preserve">  </w:t>
      </w:r>
      <w:r w:rsidR="0001252B">
        <w:rPr>
          <w:rFonts w:eastAsia="Times New Roman" w:cs="Times New Roman"/>
          <w:sz w:val="22"/>
          <w:szCs w:val="22"/>
        </w:rPr>
        <w:t xml:space="preserve">You </w:t>
      </w:r>
      <w:r w:rsidR="0001252B" w:rsidRPr="0001252B">
        <w:rPr>
          <w:rFonts w:ascii="Calibri" w:eastAsia="Times New Roman" w:hAnsi="Calibri" w:cs="Calibri"/>
          <w:sz w:val="22"/>
          <w:szCs w:val="22"/>
        </w:rPr>
        <w:t>are invited to join the Patient Participation Group (PPG)</w:t>
      </w:r>
      <w:r w:rsidR="003F487D" w:rsidRPr="003F487D">
        <w:rPr>
          <w:rFonts w:ascii="Calibri" w:eastAsia="Times New Roman" w:hAnsi="Calibri" w:cs="Calibri"/>
          <w:color w:val="333333"/>
          <w:sz w:val="22"/>
          <w:szCs w:val="22"/>
          <w:lang w:val="en" w:eastAsia="en-GB"/>
        </w:rPr>
        <w:t xml:space="preserve">. </w:t>
      </w:r>
      <w:r w:rsidR="0001252B">
        <w:rPr>
          <w:rFonts w:ascii="Calibri" w:eastAsia="Times New Roman" w:hAnsi="Calibri" w:cs="Calibri"/>
          <w:color w:val="333333"/>
          <w:sz w:val="22"/>
          <w:szCs w:val="22"/>
          <w:lang w:val="en" w:eastAsia="en-GB"/>
        </w:rPr>
        <w:t xml:space="preserve">  </w:t>
      </w:r>
      <w:r w:rsidR="003F487D" w:rsidRPr="003F487D">
        <w:rPr>
          <w:rFonts w:ascii="Calibri" w:eastAsia="Times New Roman" w:hAnsi="Calibri" w:cs="Calibri"/>
          <w:color w:val="333333"/>
          <w:sz w:val="22"/>
          <w:szCs w:val="22"/>
          <w:lang w:val="en" w:eastAsia="en-GB"/>
        </w:rPr>
        <w:t>PPGs can bring significant benefits to a GP practice: improving services, allowing resources to be used more efficiently and, most importantly, developing mutually supportive netwo</w:t>
      </w:r>
      <w:r w:rsidR="0001252B">
        <w:rPr>
          <w:rFonts w:ascii="Calibri" w:eastAsia="Times New Roman" w:hAnsi="Calibri" w:cs="Calibri"/>
          <w:color w:val="333333"/>
          <w:sz w:val="22"/>
          <w:szCs w:val="22"/>
          <w:lang w:val="en" w:eastAsia="en-GB"/>
        </w:rPr>
        <w:t xml:space="preserve">rks.  </w:t>
      </w:r>
      <w:r w:rsidR="002A249C">
        <w:rPr>
          <w:rFonts w:ascii="Calibri" w:eastAsia="Times New Roman" w:hAnsi="Calibri" w:cs="Calibri"/>
          <w:color w:val="333333"/>
          <w:sz w:val="22"/>
          <w:szCs w:val="22"/>
          <w:lang w:val="en" w:eastAsia="en-GB"/>
        </w:rPr>
        <w:t>You would be most welcome to join, please</w:t>
      </w:r>
      <w:r w:rsidR="00D90E1B">
        <w:rPr>
          <w:rFonts w:ascii="Calibri" w:eastAsia="Times New Roman" w:hAnsi="Calibri" w:cs="Calibri"/>
          <w:color w:val="333333"/>
          <w:sz w:val="22"/>
          <w:szCs w:val="22"/>
          <w:lang w:val="en" w:eastAsia="en-GB"/>
        </w:rPr>
        <w:t xml:space="preserve"> contact the practice manager in the first instance.</w:t>
      </w:r>
    </w:p>
    <w:bookmarkEnd w:id="0"/>
    <w:p w14:paraId="42980FAD" w14:textId="147A4907" w:rsidR="00F911CA" w:rsidRPr="00F911CA" w:rsidRDefault="003777B7" w:rsidP="00035475">
      <w:pPr>
        <w:rPr>
          <w:rFonts w:eastAsia="Times New Roman" w:cs="Times New Roman"/>
        </w:rPr>
      </w:pPr>
      <w:r>
        <w:rPr>
          <w:rFonts w:eastAsia="Times New Roman" w:cs="Times New Roman"/>
        </w:rPr>
        <w:t>.</w:t>
      </w:r>
    </w:p>
    <w:p w14:paraId="5E9E36C3" w14:textId="77777777" w:rsidR="00ED2CCD" w:rsidRPr="00035475" w:rsidRDefault="00ED2CCD"/>
    <w:sectPr w:rsidR="00ED2CCD" w:rsidRPr="00035475" w:rsidSect="008579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23638"/>
    <w:multiLevelType w:val="multilevel"/>
    <w:tmpl w:val="8C86601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3595145"/>
    <w:multiLevelType w:val="multilevel"/>
    <w:tmpl w:val="33E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61F41"/>
    <w:multiLevelType w:val="multilevel"/>
    <w:tmpl w:val="82F8DE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B013739"/>
    <w:multiLevelType w:val="multilevel"/>
    <w:tmpl w:val="6840E2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CA"/>
    <w:rsid w:val="0001252B"/>
    <w:rsid w:val="00035475"/>
    <w:rsid w:val="000B45A5"/>
    <w:rsid w:val="002A249C"/>
    <w:rsid w:val="002B3590"/>
    <w:rsid w:val="002B3EE0"/>
    <w:rsid w:val="002D6EA4"/>
    <w:rsid w:val="003777B7"/>
    <w:rsid w:val="003E46C9"/>
    <w:rsid w:val="003F487D"/>
    <w:rsid w:val="003F4C66"/>
    <w:rsid w:val="0063760D"/>
    <w:rsid w:val="00662FE1"/>
    <w:rsid w:val="00756386"/>
    <w:rsid w:val="00857924"/>
    <w:rsid w:val="009472F2"/>
    <w:rsid w:val="00994668"/>
    <w:rsid w:val="00A1485E"/>
    <w:rsid w:val="00D77E89"/>
    <w:rsid w:val="00D90E1B"/>
    <w:rsid w:val="00DB5940"/>
    <w:rsid w:val="00ED2CCD"/>
    <w:rsid w:val="00F45070"/>
    <w:rsid w:val="00F91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A654"/>
  <w15:chartTrackingRefBased/>
  <w15:docId w15:val="{43FFF8C3-4D31-BF45-A75A-D2D1ADF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1C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45070"/>
    <w:rPr>
      <w:color w:val="0563C1" w:themeColor="hyperlink"/>
      <w:u w:val="single"/>
    </w:rPr>
  </w:style>
  <w:style w:type="character" w:styleId="UnresolvedMention">
    <w:name w:val="Unresolved Mention"/>
    <w:basedOn w:val="DefaultParagraphFont"/>
    <w:uiPriority w:val="99"/>
    <w:semiHidden/>
    <w:unhideWhenUsed/>
    <w:rsid w:val="00F45070"/>
    <w:rPr>
      <w:color w:val="605E5C"/>
      <w:shd w:val="clear" w:color="auto" w:fill="E1DFDD"/>
    </w:rPr>
  </w:style>
  <w:style w:type="paragraph" w:styleId="BalloonText">
    <w:name w:val="Balloon Text"/>
    <w:basedOn w:val="Normal"/>
    <w:link w:val="BalloonTextChar"/>
    <w:uiPriority w:val="99"/>
    <w:semiHidden/>
    <w:unhideWhenUsed/>
    <w:rsid w:val="00947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F2"/>
    <w:rPr>
      <w:rFonts w:ascii="Segoe UI" w:hAnsi="Segoe UI" w:cs="Segoe UI"/>
      <w:sz w:val="18"/>
      <w:szCs w:val="18"/>
    </w:rPr>
  </w:style>
  <w:style w:type="character" w:styleId="CommentReference">
    <w:name w:val="annotation reference"/>
    <w:basedOn w:val="DefaultParagraphFont"/>
    <w:uiPriority w:val="99"/>
    <w:semiHidden/>
    <w:unhideWhenUsed/>
    <w:rsid w:val="009472F2"/>
    <w:rPr>
      <w:sz w:val="16"/>
      <w:szCs w:val="16"/>
    </w:rPr>
  </w:style>
  <w:style w:type="paragraph" w:styleId="CommentText">
    <w:name w:val="annotation text"/>
    <w:basedOn w:val="Normal"/>
    <w:link w:val="CommentTextChar"/>
    <w:uiPriority w:val="99"/>
    <w:semiHidden/>
    <w:unhideWhenUsed/>
    <w:rsid w:val="009472F2"/>
    <w:rPr>
      <w:sz w:val="20"/>
      <w:szCs w:val="20"/>
    </w:rPr>
  </w:style>
  <w:style w:type="character" w:customStyle="1" w:styleId="CommentTextChar">
    <w:name w:val="Comment Text Char"/>
    <w:basedOn w:val="DefaultParagraphFont"/>
    <w:link w:val="CommentText"/>
    <w:uiPriority w:val="99"/>
    <w:semiHidden/>
    <w:rsid w:val="009472F2"/>
    <w:rPr>
      <w:sz w:val="20"/>
      <w:szCs w:val="20"/>
    </w:rPr>
  </w:style>
  <w:style w:type="paragraph" w:styleId="CommentSubject">
    <w:name w:val="annotation subject"/>
    <w:basedOn w:val="CommentText"/>
    <w:next w:val="CommentText"/>
    <w:link w:val="CommentSubjectChar"/>
    <w:uiPriority w:val="99"/>
    <w:semiHidden/>
    <w:unhideWhenUsed/>
    <w:rsid w:val="009472F2"/>
    <w:rPr>
      <w:b/>
      <w:bCs/>
    </w:rPr>
  </w:style>
  <w:style w:type="character" w:customStyle="1" w:styleId="CommentSubjectChar">
    <w:name w:val="Comment Subject Char"/>
    <w:basedOn w:val="CommentTextChar"/>
    <w:link w:val="CommentSubject"/>
    <w:uiPriority w:val="99"/>
    <w:semiHidden/>
    <w:rsid w:val="009472F2"/>
    <w:rPr>
      <w:b/>
      <w:bCs/>
      <w:sz w:val="20"/>
      <w:szCs w:val="20"/>
    </w:rPr>
  </w:style>
  <w:style w:type="paragraph" w:styleId="BodyText">
    <w:name w:val="Body Text"/>
    <w:basedOn w:val="Normal"/>
    <w:link w:val="BodyTextChar"/>
    <w:uiPriority w:val="1"/>
    <w:qFormat/>
    <w:rsid w:val="003F4C66"/>
    <w:pPr>
      <w:widowControl w:val="0"/>
      <w:ind w:left="101"/>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3F4C66"/>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964686">
      <w:bodyDiv w:val="1"/>
      <w:marLeft w:val="0"/>
      <w:marRight w:val="0"/>
      <w:marTop w:val="0"/>
      <w:marBottom w:val="0"/>
      <w:divBdr>
        <w:top w:val="none" w:sz="0" w:space="0" w:color="auto"/>
        <w:left w:val="none" w:sz="0" w:space="0" w:color="auto"/>
        <w:bottom w:val="none" w:sz="0" w:space="0" w:color="auto"/>
        <w:right w:val="none" w:sz="0" w:space="0" w:color="auto"/>
      </w:divBdr>
      <w:divsChild>
        <w:div w:id="52630373">
          <w:marLeft w:val="0"/>
          <w:marRight w:val="0"/>
          <w:marTop w:val="0"/>
          <w:marBottom w:val="0"/>
          <w:divBdr>
            <w:top w:val="none" w:sz="0" w:space="0" w:color="auto"/>
            <w:left w:val="none" w:sz="0" w:space="0" w:color="auto"/>
            <w:bottom w:val="none" w:sz="0" w:space="0" w:color="auto"/>
            <w:right w:val="none" w:sz="0" w:space="0" w:color="auto"/>
          </w:divBdr>
          <w:divsChild>
            <w:div w:id="1491211259">
              <w:marLeft w:val="0"/>
              <w:marRight w:val="0"/>
              <w:marTop w:val="0"/>
              <w:marBottom w:val="0"/>
              <w:divBdr>
                <w:top w:val="none" w:sz="0" w:space="0" w:color="auto"/>
                <w:left w:val="none" w:sz="0" w:space="0" w:color="auto"/>
                <w:bottom w:val="none" w:sz="0" w:space="0" w:color="auto"/>
                <w:right w:val="none" w:sz="0" w:space="0" w:color="auto"/>
              </w:divBdr>
              <w:divsChild>
                <w:div w:id="5526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6161">
          <w:marLeft w:val="0"/>
          <w:marRight w:val="0"/>
          <w:marTop w:val="0"/>
          <w:marBottom w:val="0"/>
          <w:divBdr>
            <w:top w:val="none" w:sz="0" w:space="0" w:color="auto"/>
            <w:left w:val="none" w:sz="0" w:space="0" w:color="auto"/>
            <w:bottom w:val="none" w:sz="0" w:space="0" w:color="auto"/>
            <w:right w:val="none" w:sz="0" w:space="0" w:color="auto"/>
          </w:divBdr>
          <w:divsChild>
            <w:div w:id="2054889465">
              <w:marLeft w:val="0"/>
              <w:marRight w:val="0"/>
              <w:marTop w:val="0"/>
              <w:marBottom w:val="0"/>
              <w:divBdr>
                <w:top w:val="none" w:sz="0" w:space="0" w:color="auto"/>
                <w:left w:val="none" w:sz="0" w:space="0" w:color="auto"/>
                <w:bottom w:val="none" w:sz="0" w:space="0" w:color="auto"/>
                <w:right w:val="none" w:sz="0" w:space="0" w:color="auto"/>
              </w:divBdr>
              <w:divsChild>
                <w:div w:id="958490221">
                  <w:marLeft w:val="0"/>
                  <w:marRight w:val="0"/>
                  <w:marTop w:val="0"/>
                  <w:marBottom w:val="0"/>
                  <w:divBdr>
                    <w:top w:val="none" w:sz="0" w:space="0" w:color="auto"/>
                    <w:left w:val="none" w:sz="0" w:space="0" w:color="auto"/>
                    <w:bottom w:val="none" w:sz="0" w:space="0" w:color="auto"/>
                    <w:right w:val="none" w:sz="0" w:space="0" w:color="auto"/>
                  </w:divBdr>
                </w:div>
              </w:divsChild>
            </w:div>
            <w:div w:id="1803616362">
              <w:marLeft w:val="0"/>
              <w:marRight w:val="0"/>
              <w:marTop w:val="0"/>
              <w:marBottom w:val="0"/>
              <w:divBdr>
                <w:top w:val="none" w:sz="0" w:space="0" w:color="auto"/>
                <w:left w:val="none" w:sz="0" w:space="0" w:color="auto"/>
                <w:bottom w:val="none" w:sz="0" w:space="0" w:color="auto"/>
                <w:right w:val="none" w:sz="0" w:space="0" w:color="auto"/>
              </w:divBdr>
              <w:divsChild>
                <w:div w:id="7350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2132">
          <w:marLeft w:val="0"/>
          <w:marRight w:val="0"/>
          <w:marTop w:val="0"/>
          <w:marBottom w:val="0"/>
          <w:divBdr>
            <w:top w:val="none" w:sz="0" w:space="0" w:color="auto"/>
            <w:left w:val="none" w:sz="0" w:space="0" w:color="auto"/>
            <w:bottom w:val="none" w:sz="0" w:space="0" w:color="auto"/>
            <w:right w:val="none" w:sz="0" w:space="0" w:color="auto"/>
          </w:divBdr>
          <w:divsChild>
            <w:div w:id="248317194">
              <w:marLeft w:val="0"/>
              <w:marRight w:val="0"/>
              <w:marTop w:val="0"/>
              <w:marBottom w:val="0"/>
              <w:divBdr>
                <w:top w:val="none" w:sz="0" w:space="0" w:color="auto"/>
                <w:left w:val="none" w:sz="0" w:space="0" w:color="auto"/>
                <w:bottom w:val="none" w:sz="0" w:space="0" w:color="auto"/>
                <w:right w:val="none" w:sz="0" w:space="0" w:color="auto"/>
              </w:divBdr>
              <w:divsChild>
                <w:div w:id="393091037">
                  <w:marLeft w:val="0"/>
                  <w:marRight w:val="0"/>
                  <w:marTop w:val="0"/>
                  <w:marBottom w:val="0"/>
                  <w:divBdr>
                    <w:top w:val="none" w:sz="0" w:space="0" w:color="auto"/>
                    <w:left w:val="none" w:sz="0" w:space="0" w:color="auto"/>
                    <w:bottom w:val="none" w:sz="0" w:space="0" w:color="auto"/>
                    <w:right w:val="none" w:sz="0" w:space="0" w:color="auto"/>
                  </w:divBdr>
                </w:div>
              </w:divsChild>
            </w:div>
            <w:div w:id="1818498855">
              <w:marLeft w:val="0"/>
              <w:marRight w:val="0"/>
              <w:marTop w:val="0"/>
              <w:marBottom w:val="0"/>
              <w:divBdr>
                <w:top w:val="none" w:sz="0" w:space="0" w:color="auto"/>
                <w:left w:val="none" w:sz="0" w:space="0" w:color="auto"/>
                <w:bottom w:val="none" w:sz="0" w:space="0" w:color="auto"/>
                <w:right w:val="none" w:sz="0" w:space="0" w:color="auto"/>
              </w:divBdr>
              <w:divsChild>
                <w:div w:id="14753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4043">
          <w:marLeft w:val="0"/>
          <w:marRight w:val="0"/>
          <w:marTop w:val="0"/>
          <w:marBottom w:val="0"/>
          <w:divBdr>
            <w:top w:val="none" w:sz="0" w:space="0" w:color="auto"/>
            <w:left w:val="none" w:sz="0" w:space="0" w:color="auto"/>
            <w:bottom w:val="none" w:sz="0" w:space="0" w:color="auto"/>
            <w:right w:val="none" w:sz="0" w:space="0" w:color="auto"/>
          </w:divBdr>
          <w:divsChild>
            <w:div w:id="70273313">
              <w:marLeft w:val="0"/>
              <w:marRight w:val="0"/>
              <w:marTop w:val="0"/>
              <w:marBottom w:val="0"/>
              <w:divBdr>
                <w:top w:val="none" w:sz="0" w:space="0" w:color="auto"/>
                <w:left w:val="none" w:sz="0" w:space="0" w:color="auto"/>
                <w:bottom w:val="none" w:sz="0" w:space="0" w:color="auto"/>
                <w:right w:val="none" w:sz="0" w:space="0" w:color="auto"/>
              </w:divBdr>
              <w:divsChild>
                <w:div w:id="1790775270">
                  <w:marLeft w:val="0"/>
                  <w:marRight w:val="0"/>
                  <w:marTop w:val="0"/>
                  <w:marBottom w:val="0"/>
                  <w:divBdr>
                    <w:top w:val="none" w:sz="0" w:space="0" w:color="auto"/>
                    <w:left w:val="none" w:sz="0" w:space="0" w:color="auto"/>
                    <w:bottom w:val="none" w:sz="0" w:space="0" w:color="auto"/>
                    <w:right w:val="none" w:sz="0" w:space="0" w:color="auto"/>
                  </w:divBdr>
                </w:div>
              </w:divsChild>
            </w:div>
            <w:div w:id="1348557062">
              <w:marLeft w:val="0"/>
              <w:marRight w:val="0"/>
              <w:marTop w:val="0"/>
              <w:marBottom w:val="0"/>
              <w:divBdr>
                <w:top w:val="none" w:sz="0" w:space="0" w:color="auto"/>
                <w:left w:val="none" w:sz="0" w:space="0" w:color="auto"/>
                <w:bottom w:val="none" w:sz="0" w:space="0" w:color="auto"/>
                <w:right w:val="none" w:sz="0" w:space="0" w:color="auto"/>
              </w:divBdr>
              <w:divsChild>
                <w:div w:id="3897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0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1832">
          <w:marLeft w:val="0"/>
          <w:marRight w:val="0"/>
          <w:marTop w:val="0"/>
          <w:marBottom w:val="0"/>
          <w:divBdr>
            <w:top w:val="none" w:sz="0" w:space="0" w:color="auto"/>
            <w:left w:val="none" w:sz="0" w:space="0" w:color="auto"/>
            <w:bottom w:val="none" w:sz="0" w:space="0" w:color="auto"/>
            <w:right w:val="none" w:sz="0" w:space="0" w:color="auto"/>
          </w:divBdr>
          <w:divsChild>
            <w:div w:id="2076469021">
              <w:marLeft w:val="-225"/>
              <w:marRight w:val="-225"/>
              <w:marTop w:val="0"/>
              <w:marBottom w:val="0"/>
              <w:divBdr>
                <w:top w:val="none" w:sz="0" w:space="0" w:color="auto"/>
                <w:left w:val="none" w:sz="0" w:space="0" w:color="auto"/>
                <w:bottom w:val="none" w:sz="0" w:space="0" w:color="auto"/>
                <w:right w:val="none" w:sz="0" w:space="0" w:color="auto"/>
              </w:divBdr>
              <w:divsChild>
                <w:div w:id="7652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3897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Hill  (Lyme Bay Medical Practice)</cp:lastModifiedBy>
  <cp:revision>2</cp:revision>
  <cp:lastPrinted>2020-08-03T13:11:00Z</cp:lastPrinted>
  <dcterms:created xsi:type="dcterms:W3CDTF">2021-03-31T09:07:00Z</dcterms:created>
  <dcterms:modified xsi:type="dcterms:W3CDTF">2021-03-31T09:07:00Z</dcterms:modified>
</cp:coreProperties>
</file>